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27" w:rsidRPr="0044204F" w:rsidRDefault="00D30C27" w:rsidP="00D30C27">
      <w:pPr>
        <w:rPr>
          <w:szCs w:val="24"/>
          <w:lang w:val="sr-Cyrl-CS"/>
        </w:rPr>
      </w:pPr>
    </w:p>
    <w:p w:rsidR="00D30C27" w:rsidRDefault="00D30C27" w:rsidP="00D30C27">
      <w:pPr>
        <w:pStyle w:val="Default"/>
        <w:jc w:val="center"/>
        <w:rPr>
          <w:b/>
          <w:bCs/>
          <w:lang w:val="sr-Cyrl-CS"/>
        </w:rPr>
      </w:pPr>
    </w:p>
    <w:p w:rsidR="00D30C27" w:rsidRPr="007B18F1" w:rsidRDefault="00D30C27" w:rsidP="00D30C27">
      <w:pPr>
        <w:pStyle w:val="Default"/>
        <w:jc w:val="center"/>
        <w:rPr>
          <w:b/>
          <w:bCs/>
          <w:lang w:val="sr-Cyrl-CS"/>
        </w:rPr>
      </w:pPr>
    </w:p>
    <w:p w:rsidR="00D30C27" w:rsidRPr="00D30C27" w:rsidRDefault="00D30C27" w:rsidP="00D30C27">
      <w:pPr>
        <w:pStyle w:val="Default"/>
        <w:jc w:val="center"/>
        <w:outlineLvl w:val="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Одлука СПГС-а у случају </w:t>
      </w:r>
      <w:r w:rsidRPr="00D30C27">
        <w:rPr>
          <w:b/>
          <w:bCs/>
          <w:lang w:val="sr-Cyrl-CS"/>
        </w:rPr>
        <w:t xml:space="preserve"> </w:t>
      </w:r>
    </w:p>
    <w:p w:rsidR="00D30C27" w:rsidRPr="00D30C27" w:rsidRDefault="00D30C27" w:rsidP="00D30C27">
      <w:pPr>
        <w:pStyle w:val="Default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Божидара Портића</w:t>
      </w:r>
      <w:r w:rsidRPr="00D30C27">
        <w:rPr>
          <w:b/>
          <w:bCs/>
          <w:lang w:val="sr-Cyrl-CS"/>
        </w:rPr>
        <w:t xml:space="preserve"> (</w:t>
      </w:r>
      <w:r>
        <w:rPr>
          <w:b/>
          <w:bCs/>
          <w:lang w:val="sr-Cyrl-CS"/>
        </w:rPr>
        <w:t>предмет бр.</w:t>
      </w:r>
      <w:r w:rsidRPr="00D30C27">
        <w:rPr>
          <w:b/>
          <w:bCs/>
          <w:lang w:val="sr-Cyrl-CS"/>
        </w:rPr>
        <w:t xml:space="preserve"> 62/08), </w:t>
      </w:r>
      <w:r>
        <w:rPr>
          <w:b/>
          <w:bCs/>
          <w:lang w:val="sr-Cyrl-CS"/>
        </w:rPr>
        <w:t>Новице Уламовића</w:t>
      </w:r>
      <w:r w:rsidRPr="00D30C27">
        <w:rPr>
          <w:b/>
          <w:bCs/>
          <w:lang w:val="sr-Cyrl-CS"/>
        </w:rPr>
        <w:t xml:space="preserve"> (30/09)</w:t>
      </w:r>
      <w:r>
        <w:rPr>
          <w:b/>
          <w:bCs/>
          <w:lang w:val="sr-Cyrl-CS"/>
        </w:rPr>
        <w:t xml:space="preserve"> и Спасоја </w:t>
      </w:r>
      <w:r w:rsidRPr="00D30C27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Мартиновића</w:t>
      </w:r>
      <w:r w:rsidRPr="00D30C27">
        <w:rPr>
          <w:b/>
          <w:bCs/>
          <w:lang w:val="sr-Cyrl-CS"/>
        </w:rPr>
        <w:t xml:space="preserve"> (31/09)</w:t>
      </w:r>
    </w:p>
    <w:p w:rsidR="00D30C27" w:rsidRPr="00D30C27" w:rsidRDefault="00D30C27" w:rsidP="00D30C27">
      <w:pPr>
        <w:pStyle w:val="Default"/>
        <w:jc w:val="center"/>
        <w:rPr>
          <w:b/>
          <w:bCs/>
          <w:lang w:val="sr-Cyrl-CS"/>
        </w:rPr>
      </w:pPr>
    </w:p>
    <w:p w:rsidR="00D30C27" w:rsidRPr="00D30C27" w:rsidRDefault="00D30C27" w:rsidP="00D30C27">
      <w:pPr>
        <w:pStyle w:val="Default"/>
        <w:jc w:val="both"/>
        <w:rPr>
          <w:lang w:val="sr-Cyrl-CS"/>
        </w:rPr>
      </w:pPr>
      <w:r>
        <w:rPr>
          <w:lang w:val="sr-Cyrl-CS"/>
        </w:rPr>
        <w:t xml:space="preserve">Након што је размотрио мишљење Саветодавне комисије за људска права </w:t>
      </w:r>
      <w:r w:rsidRPr="00D30C27">
        <w:rPr>
          <w:lang w:val="sr-Cyrl-CS"/>
        </w:rPr>
        <w:t>(</w:t>
      </w:r>
      <w:r>
        <w:rPr>
          <w:lang w:val="sr-Cyrl-CS"/>
        </w:rPr>
        <w:t>ХРАП</w:t>
      </w:r>
      <w:r w:rsidRPr="00D30C27">
        <w:rPr>
          <w:lang w:val="sr-Cyrl-CS"/>
        </w:rPr>
        <w:t xml:space="preserve">) </w:t>
      </w:r>
      <w:r>
        <w:rPr>
          <w:lang w:val="sr-Cyrl-CS"/>
        </w:rPr>
        <w:t>у случају Божидара Портића, Новице Уламовића и Спасоја Мартиновића</w:t>
      </w:r>
      <w:r w:rsidRPr="00D30C27">
        <w:rPr>
          <w:lang w:val="sr-Cyrl-CS"/>
        </w:rPr>
        <w:t xml:space="preserve">, </w:t>
      </w:r>
      <w:r>
        <w:rPr>
          <w:lang w:val="sr-Cyrl-CS"/>
        </w:rPr>
        <w:t>специјални представник генералног секретара Ламберто Занијер,</w:t>
      </w:r>
      <w:r w:rsidRPr="00B44CBD">
        <w:rPr>
          <w:lang w:val="sr-Cyrl-CS"/>
        </w:rPr>
        <w:t xml:space="preserve"> </w:t>
      </w:r>
      <w:r>
        <w:rPr>
          <w:lang w:val="sr-Cyrl-CS"/>
        </w:rPr>
        <w:t xml:space="preserve">дана 20. септембра </w:t>
      </w:r>
      <w:r w:rsidRPr="00D30C27">
        <w:rPr>
          <w:lang w:val="sr-Cyrl-CS"/>
        </w:rPr>
        <w:t>201</w:t>
      </w:r>
      <w:r>
        <w:rPr>
          <w:lang w:val="sr-Cyrl-CS"/>
        </w:rPr>
        <w:t>0. године,  обавестио је</w:t>
      </w:r>
      <w:r w:rsidRPr="00D30C27">
        <w:rPr>
          <w:lang w:val="sr-Cyrl-CS"/>
        </w:rPr>
        <w:t xml:space="preserve"> </w:t>
      </w:r>
      <w:r>
        <w:rPr>
          <w:lang w:val="sr-Cyrl-CS"/>
        </w:rPr>
        <w:t>ХРАП о следећем у вези са њеним препорукама</w:t>
      </w:r>
      <w:r w:rsidRPr="00D30C27">
        <w:rPr>
          <w:lang w:val="sr-Cyrl-CS"/>
        </w:rPr>
        <w:t>:</w:t>
      </w:r>
    </w:p>
    <w:p w:rsidR="00D30C27" w:rsidRPr="00D30C27" w:rsidRDefault="00D30C27" w:rsidP="00D30C27">
      <w:pPr>
        <w:pStyle w:val="Default"/>
        <w:jc w:val="both"/>
        <w:rPr>
          <w:lang w:val="sr-Cyrl-CS"/>
        </w:rPr>
      </w:pPr>
    </w:p>
    <w:p w:rsidR="00D30C27" w:rsidRPr="00D30C27" w:rsidRDefault="00D30C27" w:rsidP="00D30C2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 обзиром на препоруку Комисије, а поводом дописа Одељења правде УНМИК-а упућеног судовима на Косову у септембру 2008. године, УНМИК намерава да затражи од Мисије Европске уније за владавину права на Косову  (ЕУЛЕКС</w:t>
      </w:r>
      <w:r w:rsidRPr="00D30C27">
        <w:rPr>
          <w:lang w:val="sr-Cyrl-CS"/>
        </w:rPr>
        <w:t xml:space="preserve">), </w:t>
      </w:r>
      <w:r>
        <w:rPr>
          <w:lang w:val="sr-Cyrl-CS"/>
        </w:rPr>
        <w:t>која је од УНМИК-а преузела све одговорности у области правосуђа на Косову</w:t>
      </w:r>
      <w:r w:rsidRPr="00D30C27">
        <w:rPr>
          <w:lang w:val="sr-Cyrl-CS"/>
        </w:rPr>
        <w:t xml:space="preserve">, </w:t>
      </w:r>
      <w:r>
        <w:rPr>
          <w:lang w:val="sr-Cyrl-CS"/>
        </w:rPr>
        <w:t xml:space="preserve">да успостави сарадњу са надлежним локалним органима Косова како би били предузети сви могући кораци за неодложно решавање судских предмета жалилаца. </w:t>
      </w:r>
    </w:p>
    <w:p w:rsidR="00D30C27" w:rsidRPr="00D30C27" w:rsidRDefault="00D30C27" w:rsidP="00D30C27">
      <w:pPr>
        <w:jc w:val="both"/>
        <w:rPr>
          <w:szCs w:val="24"/>
          <w:lang w:val="sr-Cyrl-CS"/>
        </w:rPr>
      </w:pPr>
    </w:p>
    <w:p w:rsidR="00D30C27" w:rsidRPr="0044204F" w:rsidRDefault="00D30C27" w:rsidP="00D30C2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Кад је реч о препоруци Комисије да се жалиоцима додели одговарајућа накнада</w:t>
      </w:r>
      <w:r w:rsidRPr="00D30C27">
        <w:rPr>
          <w:lang w:val="sr-Cyrl-CS"/>
        </w:rPr>
        <w:t xml:space="preserve">, </w:t>
      </w:r>
      <w:r>
        <w:rPr>
          <w:lang w:val="sr-Cyrl-CS"/>
        </w:rPr>
        <w:t xml:space="preserve">Комисији је познато да постојеће наредбе Генералне скупштине Уједињених нација које се односе на накнаду штете не дозвољавају Организацији Уједињених нација и њеним мисијама да исплаћују било какву накнаду осим оне за материјалну штету или телесне повреде. УНМИК, стога, тренутно није у могућности да исплаћује накнаде због повреда људских права које су се можда догодиле. УНМИК ће, међутим, наставити да се бави овим питањем у седишту Уједињених нација у Њујорку, у циљу проналажења одговарајућег начина да Генералној скупштини Уједињених нација укаже на чињеницу да њена правила о накнади штете тренутно искључују плаћање накнаде за нематеријалну штету, укључујући и ону на име повреде људских права. </w:t>
      </w:r>
    </w:p>
    <w:p w:rsidR="00D30C27" w:rsidRPr="0044204F" w:rsidRDefault="00D30C27" w:rsidP="00D30C27">
      <w:pPr>
        <w:rPr>
          <w:lang w:val="sr-Cyrl-CS"/>
        </w:rPr>
      </w:pPr>
    </w:p>
    <w:p w:rsidR="00D30C27" w:rsidRPr="0044204F" w:rsidRDefault="00D30C27" w:rsidP="00D30C2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УНМИК ће обавештавати жалиоце и Комисију о даљем развоју догађаја у вези са овим питањем</w:t>
      </w:r>
      <w:r w:rsidRPr="0044204F">
        <w:rPr>
          <w:lang w:val="sr-Cyrl-CS"/>
        </w:rPr>
        <w:t>.</w:t>
      </w:r>
    </w:p>
    <w:p w:rsidR="00D30C27" w:rsidRPr="0044204F" w:rsidRDefault="00D30C27" w:rsidP="00D30C27">
      <w:pPr>
        <w:jc w:val="both"/>
        <w:rPr>
          <w:szCs w:val="24"/>
          <w:lang w:val="sr-Cyrl-CS"/>
        </w:rPr>
      </w:pPr>
    </w:p>
    <w:p w:rsidR="00706360" w:rsidRPr="00D30C27" w:rsidRDefault="00706360">
      <w:pPr>
        <w:rPr>
          <w:lang w:val="sr-Cyrl-CS"/>
        </w:rPr>
      </w:pPr>
    </w:p>
    <w:sectPr w:rsidR="00706360" w:rsidRPr="00D30C27" w:rsidSect="00706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E43"/>
    <w:multiLevelType w:val="hybridMultilevel"/>
    <w:tmpl w:val="3FC2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30C27"/>
    <w:rsid w:val="002F482D"/>
    <w:rsid w:val="00706360"/>
    <w:rsid w:val="00A03786"/>
    <w:rsid w:val="00AB2D00"/>
    <w:rsid w:val="00D14357"/>
    <w:rsid w:val="00D3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0C27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30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of_x0020_Adoption xmlns="16f2acb5-7363-4076-9084-069fc3bb4325">2010-09-19T22:00:00+00:00</Date_x0020_of_x0020_Adoption>
    <Language_x0020_Filter xmlns="20be8df1-dda5-4973-804a-64c8b58dffe1">Serbian</Language_x0020_Filter>
    <Case_x0020_Number xmlns="16f2acb5-7363-4076-9084-069fc3bb4325">062/08</Case_x0020_Number>
    <Type_x0020_of_x0020_Document xmlns="16f2acb5-7363-4076-9084-069fc3bb4325">Одлука СПГС-а</Type_x0020_of_x0020_Document>
    <Case_x0020_Status xmlns="16f2acb5-7363-4076-9084-069fc3bb4325">| Статус случајa: Случај затворен</Case_x0020_Status>
    <Year xmlns="16f2acb5-7363-4076-9084-069fc3bb4325">2008</Year>
    <_dlc_DocId xmlns="b9fab99d-1571-47f6-8995-3a195ef041f8">M5JDUUKXSQ5W-52-415</_dlc_DocId>
    <_dlc_DocIdUrl xmlns="b9fab99d-1571-47f6-8995-3a195ef041f8">
      <Url>http://prod.unmikonline.org/hrap/Serb/_layouts/DocIdRedir.aspx?ID=M5JDUUKXSQ5W-52-415</Url>
      <Description>M5JDUUKXSQ5W-52-415</Description>
    </_dlc_DocIdUrl>
    <Reference xmlns="16f2acb5-7363-4076-9084-069fc3bb4325">ПОРТИЋ Божидар</Reference>
    <_dlc_DocIdPersistId xmlns="b9fab99d-1571-47f6-8995-3a195ef041f8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0C46E30475F46B65542E55495DA1D" ma:contentTypeVersion="3" ma:contentTypeDescription="Create a new document." ma:contentTypeScope="" ma:versionID="c78c999c321ef5d3b699376c22289bb6">
  <xsd:schema xmlns:xsd="http://www.w3.org/2001/XMLSchema" xmlns:xs="http://www.w3.org/2001/XMLSchema" xmlns:p="http://schemas.microsoft.com/office/2006/metadata/properties" xmlns:ns2="16f2acb5-7363-4076-9084-069fc3bb4325" xmlns:ns3="20be8df1-dda5-4973-804a-64c8b58dffe1" xmlns:ns4="b9fab99d-1571-47f6-8995-3a195ef041f8" targetNamespace="http://schemas.microsoft.com/office/2006/metadata/properties" ma:root="true" ma:fieldsID="7adb40891a14a438bc869d2cf112cc0a" ns2:_="" ns3:_="" ns4:_="">
    <xsd:import namespace="16f2acb5-7363-4076-9084-069fc3bb4325"/>
    <xsd:import namespace="20be8df1-dda5-4973-804a-64c8b58dffe1"/>
    <xsd:import namespace="b9fab99d-1571-47f6-8995-3a195ef041f8"/>
    <xsd:element name="properties">
      <xsd:complexType>
        <xsd:sequence>
          <xsd:element name="documentManagement">
            <xsd:complexType>
              <xsd:all>
                <xsd:element ref="ns2:Case_x0020_Number"/>
                <xsd:element ref="ns2:Year" minOccurs="0"/>
                <xsd:element ref="ns2:Reference"/>
                <xsd:element ref="ns2:Type_x0020_of_x0020_Document"/>
                <xsd:element ref="ns3:Language_x0020_Filter" minOccurs="0"/>
                <xsd:element ref="ns2:Case_x0020_Status"/>
                <xsd:element ref="ns2:Date_x0020_of_x0020_Adoption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8" ma:displayName="Број уредбе" ma:internalName="Case_x0020_Number">
      <xsd:simpleType>
        <xsd:restriction base="dms:Text">
          <xsd:maxLength value="6"/>
        </xsd:restriction>
      </xsd:simpleType>
    </xsd:element>
    <xsd:element name="Year" ma:index="9" nillable="true" ma:displayName="Година" ma:description="Година" ma:format="Dropdown" ma:internalName="Year">
      <xsd:simpleType>
        <xsd:restriction base="dms:Choice"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</xsd:restriction>
      </xsd:simpleType>
    </xsd:element>
    <xsd:element name="Reference" ma:index="10" ma:displayName="Подносилац жалбе" ma:description="Name of the complainant or complainants." ma:internalName="Reference">
      <xsd:simpleType>
        <xsd:restriction base="dms:Text">
          <xsd:maxLength value="255"/>
        </xsd:restriction>
      </xsd:simpleType>
    </xsd:element>
    <xsd:element name="Type_x0020_of_x0020_Document" ma:index="11" ma:displayName="Врста документа" ma:default="Притужба прихватљива" ma:description="Врста ХРАП докумената" ma:format="Dropdown" ma:internalName="Type_x0020_of_x0020_Document">
      <xsd:simpleType>
        <xsd:union memberTypes="dms:Text">
          <xsd:simpleType>
            <xsd:restriction base="dms:Choice">
              <xsd:enumeration value="Притужба прихватљива"/>
              <xsd:enumeration value="Притужба неприхватљива"/>
              <xsd:enumeration value="Притужба делимична прихватљива"/>
              <xsd:enumeration value="Притужба одборена иѕ листе"/>
              <xsd:enumeration value="Мишлење"/>
              <xsd:enumeration value="Саопштење за јавност"/>
              <xsd:enumeration value="Одлука СПГС-а"/>
            </xsd:restriction>
          </xsd:simpleType>
        </xsd:union>
      </xsd:simpleType>
    </xsd:element>
    <xsd:element name="Case_x0020_Status" ma:index="13" ma:displayName="Статус случај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| Статус случајa: Случај затворен"/>
              <xsd:enumeration value="| Статус случајa:  Случај поступак  у току"/>
            </xsd:restriction>
          </xsd:simpleType>
        </xsd:union>
      </xsd:simpleType>
    </xsd:element>
    <xsd:element name="Date_x0020_of_x0020_Adoption" ma:index="14" ma:displayName="Датум усвајање" ma:description="Датум усвајање" ma:format="DateOnly" ma:internalName="Date_x0020_of_x0020_Adop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e8df1-dda5-4973-804a-64c8b58dffe1" elementFormDefault="qualified">
    <xsd:import namespace="http://schemas.microsoft.com/office/2006/documentManagement/types"/>
    <xsd:import namespace="http://schemas.microsoft.com/office/infopath/2007/PartnerControls"/>
    <xsd:element name="Language_x0020_Filter" ma:index="12" nillable="true" ma:displayName="Language Filter" ma:default="Serbian" ma:format="Dropdown" ma:internalName="Language_x0020_Filter">
      <xsd:simpleType>
        <xsd:restriction base="dms:Choice">
          <xsd:enumeration value="Serbia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Наслов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39D7BA-9B23-4183-838B-7DFE4677236D}"/>
</file>

<file path=customXml/itemProps2.xml><?xml version="1.0" encoding="utf-8"?>
<ds:datastoreItem xmlns:ds="http://schemas.openxmlformats.org/officeDocument/2006/customXml" ds:itemID="{24C574F4-53B0-486B-88EA-1BFE447C22E8}"/>
</file>

<file path=customXml/itemProps3.xml><?xml version="1.0" encoding="utf-8"?>
<ds:datastoreItem xmlns:ds="http://schemas.openxmlformats.org/officeDocument/2006/customXml" ds:itemID="{91BA941C-6374-4E53-ADB5-3EA3EA1C2C4E}"/>
</file>

<file path=customXml/itemProps4.xml><?xml version="1.0" encoding="utf-8"?>
<ds:datastoreItem xmlns:ds="http://schemas.openxmlformats.org/officeDocument/2006/customXml" ds:itemID="{99966844-BC7B-498C-BF18-8FDB9CF944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afuller</dc:creator>
  <cp:keywords/>
  <dc:description/>
  <cp:lastModifiedBy>afuller</cp:lastModifiedBy>
  <cp:revision>1</cp:revision>
  <dcterms:created xsi:type="dcterms:W3CDTF">2012-05-18T12:15:00Z</dcterms:created>
  <dcterms:modified xsi:type="dcterms:W3CDTF">2012-05-18T12:20:00Z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c14986b8-d75c-4b5c-836e-30768edd4cac</vt:lpwstr>
  </property>
  <property fmtid="{D5CDD505-2E9C-101B-9397-08002B2CF9AE}" pid="3" name="ContentTypeId">
    <vt:lpwstr>0x010100CB10C46E30475F46B65542E55495DA1D</vt:lpwstr>
  </property>
  <property fmtid="{D5CDD505-2E9C-101B-9397-08002B2CF9AE}" pid="4" name="Order">
    <vt:r8>41500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